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DD" w:rsidRDefault="00875CDD" w:rsidP="00875CDD"/>
    <w:p w:rsidR="00875CDD" w:rsidRPr="00875CDD" w:rsidRDefault="00875CDD" w:rsidP="00875C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5CDD">
        <w:rPr>
          <w:rFonts w:ascii="Calibri" w:eastAsia="Times New Roman" w:hAnsi="Calibri" w:cs="Calibri"/>
          <w:color w:val="000000"/>
          <w:lang w:eastAsia="de-DE"/>
        </w:rPr>
        <w:t>SR-</w:t>
      </w:r>
      <w:proofErr w:type="spellStart"/>
      <w:r w:rsidRPr="00875CDD">
        <w:rPr>
          <w:rFonts w:ascii="Calibri" w:eastAsia="Times New Roman" w:hAnsi="Calibri" w:cs="Calibri"/>
          <w:color w:val="000000"/>
          <w:lang w:eastAsia="de-DE"/>
        </w:rPr>
        <w:t>Neulingskurs</w:t>
      </w:r>
      <w:proofErr w:type="spellEnd"/>
      <w:r w:rsidRPr="00875CDD">
        <w:rPr>
          <w:rFonts w:ascii="Calibri" w:eastAsia="Times New Roman" w:hAnsi="Calibri" w:cs="Calibri"/>
          <w:color w:val="000000"/>
          <w:lang w:eastAsia="de-DE"/>
        </w:rPr>
        <w:t xml:space="preserve"> 3.0 Nach nur 1 bis 2 Woche dürft ihr bereits Spiele leiten</w:t>
      </w:r>
      <w:r w:rsidRPr="00875CDD">
        <w:rPr>
          <w:rFonts w:ascii="Calibri" w:eastAsia="Times New Roman" w:hAnsi="Calibri" w:cs="Calibri"/>
          <w:color w:val="000000"/>
          <w:lang w:eastAsia="de-DE"/>
        </w:rPr>
        <w:br/>
        <w:t>Weniger langwierige Theorieabende, mehr Praxis und Online-Angebote stehen auf dem Programm. Durch einen deutlich veränderten Kurs wird hier den Anwärtern durch eine praxisnahe Ausbildung der Spaß am Pfeifen nähergebracht.</w:t>
      </w:r>
    </w:p>
    <w:p w:rsidR="00875CDD" w:rsidRPr="00875CDD" w:rsidRDefault="00875CDD" w:rsidP="00875C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5CDD">
        <w:rPr>
          <w:rFonts w:ascii="Calibri" w:eastAsia="Times New Roman" w:hAnsi="Calibri" w:cs="Calibri"/>
          <w:color w:val="000000"/>
          <w:lang w:eastAsia="de-DE"/>
        </w:rPr>
        <w:t>Es gibt auch Vorteile einer Schiedsrichtertätigkeit: Durch den Umgang mit den Spielern und Offiziellen entwickle sich die Persönlichkeit eines jeden Unparteiischen weiter, was für das Berufs- und Alltagsleben nur förderlich sein könne. Neben einer Aufwandsentschädigung und Kilometergeld erhält ein Schiedsrichter kostenfreien Eintritt zu allen Spielen bis hin zur Bundesliga.</w:t>
      </w:r>
      <w:r w:rsidRPr="00875CDD">
        <w:rPr>
          <w:rFonts w:ascii="Calibri" w:eastAsia="Times New Roman" w:hAnsi="Calibri" w:cs="Calibri"/>
          <w:color w:val="000000"/>
          <w:lang w:eastAsia="de-DE"/>
        </w:rPr>
        <w:br/>
      </w:r>
      <w:r w:rsidRPr="00875CDD">
        <w:rPr>
          <w:rFonts w:ascii="Calibri" w:eastAsia="Times New Roman" w:hAnsi="Calibri" w:cs="Calibri"/>
          <w:color w:val="000000"/>
          <w:lang w:eastAsia="de-DE"/>
        </w:rPr>
        <w:br/>
      </w:r>
    </w:p>
    <w:p w:rsidR="00875CDD" w:rsidRPr="00875CDD" w:rsidRDefault="00875CDD" w:rsidP="00875C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erste Block der Ausbildung findet an folgenden Terminen statt: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110"/>
        <w:gridCol w:w="2097"/>
        <w:gridCol w:w="3088"/>
      </w:tblGrid>
      <w:tr w:rsidR="00875CDD" w:rsidRPr="00875CDD" w:rsidTr="00875CDD"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06.03.2023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19:00 Uhr (Präsenz)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Einführung + Infos zum Kurs</w:t>
            </w:r>
          </w:p>
        </w:tc>
      </w:tr>
      <w:tr w:rsidR="00875CDD" w:rsidRPr="00875CDD" w:rsidTr="00875CDD"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13.03.2023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19:00 Uhr (Präsenz)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Lehrabend</w:t>
            </w:r>
          </w:p>
        </w:tc>
      </w:tr>
      <w:tr w:rsidR="00875CDD" w:rsidRPr="00875CDD" w:rsidTr="00875CDD"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16.03.2023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19:00 Uhr (Präsenz)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Lehrabend</w:t>
            </w:r>
          </w:p>
        </w:tc>
      </w:tr>
      <w:tr w:rsidR="00875CDD" w:rsidRPr="00875CDD" w:rsidTr="00875CDD"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20.03.2023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19:00 Uhr (Präsenz)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Lehrabend</w:t>
            </w:r>
          </w:p>
        </w:tc>
      </w:tr>
      <w:tr w:rsidR="00875CDD" w:rsidRPr="00875CDD" w:rsidTr="00875CDD"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23.03.2023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19:00 Uhr (Präsenz)</w:t>
            </w:r>
          </w:p>
        </w:tc>
        <w:tc>
          <w:tcPr>
            <w:tcW w:w="0" w:type="auto"/>
            <w:vAlign w:val="center"/>
            <w:hideMark/>
          </w:tcPr>
          <w:p w:rsidR="00875CDD" w:rsidRPr="00875CDD" w:rsidRDefault="00875CDD" w:rsidP="00875C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Praxisteil + Zwischenprüfung</w:t>
            </w:r>
          </w:p>
        </w:tc>
      </w:tr>
    </w:tbl>
    <w:p w:rsidR="00875CDD" w:rsidRPr="00875CDD" w:rsidRDefault="00875CDD" w:rsidP="00875CD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Samstag              25.03.23            erste Spiele als Schiedsrichter</w:t>
      </w:r>
    </w:p>
    <w:p w:rsidR="00875CDD" w:rsidRPr="00875CDD" w:rsidRDefault="00875CDD" w:rsidP="00875CD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Im Anschluss dieses Blocks werden alle Neulinge ihre ersten Spielleitungen durchführen. Dazu sind Spiele in den unteren Jugendklassen (zwischen C- und E-Jugend) vorgesehen. Nach der Durchführung dieser Spiele findet ein zweiter Block mit weiterer Regelkunde statt – die Termine des zweiten Blocks werden noch festgelegt.</w:t>
      </w:r>
    </w:p>
    <w:p w:rsidR="00875CDD" w:rsidRPr="00875CDD" w:rsidRDefault="00875CDD" w:rsidP="00875CD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Am letzten Termin des </w:t>
      </w:r>
      <w:proofErr w:type="spellStart"/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Neulingskurses</w:t>
      </w:r>
      <w:proofErr w:type="spellEnd"/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ist eine schriftliche Prüfung (20 Regelfragen) abzulegen. Hier müssen die Teilnehmer mindestens 50 von 60 Punkten erreichen, um den </w:t>
      </w:r>
      <w:proofErr w:type="spellStart"/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Neulingskurs</w:t>
      </w:r>
      <w:proofErr w:type="spellEnd"/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erfolgreich abzuschließen. Zusätzlich fordert der Verband zwingend auch eine körperliche Leistungsprüfung. Diese wird ebenfalls am Prüfungstag abgenommen.</w:t>
      </w:r>
    </w:p>
    <w:p w:rsidR="00875CDD" w:rsidRPr="00875CDD" w:rsidRDefault="00875CDD" w:rsidP="00875CD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Finden Sie geeignete Kandidatinnen und Kandidaten in Ihrem Verein bzw. Umfeld und melden diese zum </w:t>
      </w:r>
      <w:proofErr w:type="spellStart"/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Neulingskurs</w:t>
      </w:r>
      <w:proofErr w:type="spellEnd"/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an. Sie sollten ausschließlich solche Personen melden, die </w:t>
      </w:r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Ihren</w:t>
      </w:r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Anforderungen, welche Sie selbst an einen Schiedsrichter stellen (der z.B. bei Ihrem Verein mit der Leitung eines Spieles beauftragt ist) entsprechen.</w:t>
      </w:r>
    </w:p>
    <w:p w:rsidR="00875CDD" w:rsidRPr="00875CDD" w:rsidRDefault="00875CDD" w:rsidP="00875CD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5CD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Neben jungen Schiedsrichterkandidat*innen sind es gerade ehemalige Spieler*innen, die dem Fußballsport erhalten bleiben wollen, prädestiniert als Schiedsrichter Spiele zu leiten – sie kennen sich im Spiel aus und bringen die notwendige körperliche Verfassung und Routine mit.</w:t>
      </w:r>
    </w:p>
    <w:p w:rsidR="00875CDD" w:rsidRPr="00875CDD" w:rsidRDefault="00875CDD" w:rsidP="00875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75CDD" w:rsidRPr="00875CDD" w:rsidRDefault="00875CDD" w:rsidP="00875C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5CD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de-DE"/>
        </w:rPr>
        <w:lastRenderedPageBreak/>
        <w:drawing>
          <wp:inline distT="0" distB="0" distL="0" distR="0" wp14:anchorId="4DC0B957" wp14:editId="7AB7CFB6">
            <wp:extent cx="4638675" cy="2505075"/>
            <wp:effectExtent l="0" t="0" r="9525" b="9525"/>
            <wp:docPr id="5" name="Bild 5" descr="cid:f807432a3d6fe1f6a26e570052b6de9fbc825d08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f807432a3d6fe1f6a26e570052b6de9fbc825d08@zimb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20" w:rsidRDefault="00BD4020" w:rsidP="00875CDD">
      <w:bookmarkStart w:id="0" w:name="_GoBack"/>
      <w:bookmarkEnd w:id="0"/>
    </w:p>
    <w:sectPr w:rsidR="00BD40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DD"/>
    <w:rsid w:val="00875CDD"/>
    <w:rsid w:val="00B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4A85-F404-4A26-96E1-A2A8BD0C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0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2023-02-12T10:54:00Z</dcterms:created>
  <dcterms:modified xsi:type="dcterms:W3CDTF">2023-02-12T10:56:00Z</dcterms:modified>
</cp:coreProperties>
</file>